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8D" w:rsidRPr="00B5068D" w:rsidRDefault="00B5068D" w:rsidP="00B50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18"/>
          <w:szCs w:val="18"/>
          <w:bdr w:val="none" w:sz="0" w:space="0" w:color="auto" w:frame="1"/>
        </w:rPr>
      </w:pPr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fldChar w:fldCharType="begin"/>
      </w:r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instrText xml:space="preserve"> HYPERLINK "https://www.facebook.com/groups/2451555141633734/user/100071140903486/?__cft__%5b0%5d=AZUHlsa_VHhXvspQebEgSzZ5qyQs4ssZdtI0sPkhWwlyisagSwe-AjZJsyV6TcGSedJgqwP6K0ZfZ1atLtXhaK6OOjZpJPUaQcepy_7hAQ6udDbpp2EjDizzQi6OUrhZqFu3m_Nale8J7EEupdiEu7N5&amp;__tn__=%2CP-R" </w:instrText>
      </w:r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fldChar w:fldCharType="separate"/>
      </w:r>
      <w:proofErr w:type="spellStart"/>
      <w:r w:rsidRPr="00B5068D">
        <w:rPr>
          <w:rFonts w:ascii="inherit" w:eastAsia="Times New Roman" w:hAnsi="inherit" w:cs="Segoe UI Historic"/>
          <w:b/>
          <w:bCs/>
          <w:color w:val="0000FF"/>
          <w:sz w:val="18"/>
          <w:szCs w:val="18"/>
          <w:u w:val="single"/>
          <w:bdr w:val="none" w:sz="0" w:space="0" w:color="auto" w:frame="1"/>
        </w:rPr>
        <w:t>Việt</w:t>
      </w:r>
      <w:proofErr w:type="spellEnd"/>
      <w:r w:rsidRPr="00B5068D">
        <w:rPr>
          <w:rFonts w:ascii="inherit" w:eastAsia="Times New Roman" w:hAnsi="inherit" w:cs="Segoe UI Historic"/>
          <w:b/>
          <w:bCs/>
          <w:color w:val="0000FF"/>
          <w:sz w:val="18"/>
          <w:szCs w:val="18"/>
          <w:u w:val="single"/>
          <w:bdr w:val="none" w:sz="0" w:space="0" w:color="auto" w:frame="1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b/>
          <w:bCs/>
          <w:color w:val="0000FF"/>
          <w:sz w:val="18"/>
          <w:szCs w:val="18"/>
          <w:u w:val="single"/>
          <w:bdr w:val="none" w:sz="0" w:space="0" w:color="auto" w:frame="1"/>
        </w:rPr>
        <w:t>Hà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fldChar w:fldCharType="end"/>
      </w:r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  · </w:t>
      </w:r>
      <w:r>
        <w:rPr>
          <w:rFonts w:ascii="inherit" w:eastAsia="Times New Roman" w:hAnsi="inherit" w:cs="Segoe UI Historic"/>
          <w:color w:val="1C1E21"/>
          <w:sz w:val="18"/>
          <w:szCs w:val="18"/>
        </w:rPr>
        <w:t>19/10/22</w:t>
      </w:r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fldChar w:fldCharType="begin"/>
      </w:r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instrText xml:space="preserve"> HYPERLINK "https://www.facebook.com/search/top?q=104%20mi%E1%BA%BFu%20%C4%91%E1%BA%A7m" </w:instrText>
      </w:r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fldChar w:fldCharType="separate"/>
      </w:r>
    </w:p>
    <w:p w:rsidR="00B5068D" w:rsidRPr="00B5068D" w:rsidRDefault="00B5068D" w:rsidP="00B5068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fldChar w:fldCharType="end"/>
      </w:r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  · </w:t>
      </w:r>
    </w:p>
    <w:p w:rsidR="00B5068D" w:rsidRPr="00B5068D" w:rsidRDefault="00B5068D" w:rsidP="00B5068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B5068D">
        <w:rPr>
          <w:rFonts w:ascii="inherit" w:eastAsia="Times New Roman" w:hAnsi="inherit" w:cs="Segoe UI Historic"/>
          <w:noProof/>
          <w:color w:val="1C1E21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6" name="Picture 6" descr="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🚙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68D">
        <w:rPr>
          <w:rFonts w:ascii="inherit" w:eastAsia="Times New Roman" w:hAnsi="inherit" w:cs="Segoe UI Historic"/>
          <w:noProof/>
          <w:color w:val="1C1E21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5" name="Picture 5" descr="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🚕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68D">
        <w:rPr>
          <w:rFonts w:ascii="inherit" w:eastAsia="Times New Roman" w:hAnsi="inherit" w:cs="Segoe UI Historic"/>
          <w:noProof/>
          <w:color w:val="1C1E21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4" name="Picture 4" descr="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TRUNG TÂM - MẶT PHỐ - LÔ GÓC - KINH DOANH ĐỈNH - VỈA HÈ RỘNG - TIỆN ÍCH NGẬP TRÀN - GẦN KHÁCH SẠN MARRIOTT</w:t>
      </w:r>
      <w:r w:rsidRPr="00B5068D">
        <w:rPr>
          <w:rFonts w:ascii="inherit" w:eastAsia="Times New Roman" w:hAnsi="inherit" w:cs="Segoe UI Historic"/>
          <w:noProof/>
          <w:color w:val="1C1E21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3" name="Picture 3" descr="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68D">
        <w:rPr>
          <w:rFonts w:ascii="inherit" w:eastAsia="Times New Roman" w:hAnsi="inherit" w:cs="Segoe UI Historic"/>
          <w:noProof/>
          <w:color w:val="1C1E21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2" name="Picture 2" descr="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🚕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68D">
        <w:rPr>
          <w:rFonts w:ascii="inherit" w:eastAsia="Times New Roman" w:hAnsi="inherit" w:cs="Segoe UI Historic"/>
          <w:noProof/>
          <w:color w:val="1C1E21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1" name="Picture 1" descr="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🚙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68D" w:rsidRPr="00B5068D" w:rsidRDefault="00B5068D" w:rsidP="00B5068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104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Miếu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Đầm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50 5 4.7 12.6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tỷ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Từ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Liêm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9-15, HĐ ĐC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Việt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Hà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0968580818, H3GB,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nguồn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ĐC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Việt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Hà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.</w:t>
      </w:r>
    </w:p>
    <w:p w:rsidR="00B5068D" w:rsidRPr="00B5068D" w:rsidRDefault="00B5068D" w:rsidP="00B5068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Mô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tả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: </w:t>
      </w:r>
    </w:p>
    <w:p w:rsidR="00B5068D" w:rsidRPr="00B5068D" w:rsidRDefault="00B5068D" w:rsidP="00B5068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+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Toạ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lạc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tại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vị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trí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tương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đối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đẹp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giá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hợp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lý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kinh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doanh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cực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kỳ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sầm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uất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xung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quanh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công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năng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tiện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ích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ngập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tràn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không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thiếu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thứ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gì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gần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khách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sạn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hạng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sang.</w:t>
      </w:r>
    </w:p>
    <w:p w:rsidR="00B5068D" w:rsidRPr="00B5068D" w:rsidRDefault="00B5068D" w:rsidP="00B5068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+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Thiết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kế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5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tầng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hiện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đại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khung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cột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chắc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chắn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vừa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ở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vừa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cho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thuê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cực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kỳ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hợp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lý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.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Móng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7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tầng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lên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thêm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tầng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thoải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mái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có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ô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chờ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thang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máy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.</w:t>
      </w:r>
    </w:p>
    <w:p w:rsidR="00B5068D" w:rsidRPr="00B5068D" w:rsidRDefault="00B5068D" w:rsidP="00B5068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+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Thiết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kế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:</w:t>
      </w:r>
    </w:p>
    <w:p w:rsidR="00B5068D" w:rsidRPr="00B5068D" w:rsidRDefault="00B5068D" w:rsidP="00B5068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- T1</w:t>
      </w:r>
      <w:proofErr w:type="gram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,2,3:Ảnh</w:t>
      </w:r>
      <w:proofErr w:type="gram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viện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áo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cưới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thuê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25tr/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tháng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. </w:t>
      </w:r>
    </w:p>
    <w:p w:rsidR="00B5068D" w:rsidRPr="00B5068D" w:rsidRDefault="00B5068D" w:rsidP="00B5068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- T4: 2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Phòng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ngủ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+ </w:t>
      </w:r>
      <w:proofErr w:type="spellStart"/>
      <w:proofErr w:type="gram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Wc</w:t>
      </w:r>
      <w:proofErr w:type="spellEnd"/>
      <w:proofErr w:type="gram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.</w:t>
      </w:r>
    </w:p>
    <w:p w:rsidR="00B5068D" w:rsidRPr="00B5068D" w:rsidRDefault="00B5068D" w:rsidP="00B5068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- T5: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Phòng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ngủ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+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Phòng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bếp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+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Sân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phơi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.</w:t>
      </w:r>
    </w:p>
    <w:p w:rsidR="00B5068D" w:rsidRPr="00B5068D" w:rsidRDefault="00B5068D" w:rsidP="00B5068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+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Sổ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đỏ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đẹp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sẵn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sàng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giao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dịch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.</w:t>
      </w:r>
    </w:p>
    <w:p w:rsidR="00B5068D" w:rsidRPr="00B5068D" w:rsidRDefault="00B5068D" w:rsidP="00B5068D">
      <w:pPr>
        <w:shd w:val="clear" w:color="auto" w:fill="FFFFFF"/>
        <w:spacing w:after="75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ACE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dẫn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khách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báo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trước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ĐC 60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phút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ký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phiếu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quay video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giúp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ĐC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để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đảm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bảo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quyền</w:t>
      </w:r>
      <w:proofErr w:type="spellEnd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B5068D">
        <w:rPr>
          <w:rFonts w:ascii="inherit" w:eastAsia="Times New Roman" w:hAnsi="inherit" w:cs="Segoe UI Historic"/>
          <w:color w:val="1C1E21"/>
          <w:sz w:val="18"/>
          <w:szCs w:val="18"/>
        </w:rPr>
        <w:t>lợi</w:t>
      </w:r>
      <w:proofErr w:type="spellEnd"/>
    </w:p>
    <w:p w:rsidR="005227AF" w:rsidRDefault="005227AF">
      <w:bookmarkStart w:id="0" w:name="_GoBack"/>
      <w:bookmarkEnd w:id="0"/>
    </w:p>
    <w:sectPr w:rsidR="00522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99"/>
    <w:rsid w:val="002F5F99"/>
    <w:rsid w:val="005227AF"/>
    <w:rsid w:val="00B5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5B410-0C4F-44D0-B2CE-587AE6F2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0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06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t0psk2">
    <w:name w:val="xt0psk2"/>
    <w:basedOn w:val="DefaultParagraphFont"/>
    <w:rsid w:val="00B5068D"/>
  </w:style>
  <w:style w:type="character" w:styleId="Hyperlink">
    <w:name w:val="Hyperlink"/>
    <w:basedOn w:val="DefaultParagraphFont"/>
    <w:uiPriority w:val="99"/>
    <w:semiHidden/>
    <w:unhideWhenUsed/>
    <w:rsid w:val="00B5068D"/>
    <w:rPr>
      <w:color w:val="0000FF"/>
      <w:u w:val="single"/>
    </w:rPr>
  </w:style>
  <w:style w:type="character" w:customStyle="1" w:styleId="xh99ass">
    <w:name w:val="xh99ass"/>
    <w:basedOn w:val="DefaultParagraphFont"/>
    <w:rsid w:val="00B5068D"/>
  </w:style>
  <w:style w:type="character" w:customStyle="1" w:styleId="xzpqnlu">
    <w:name w:val="xzpqnlu"/>
    <w:basedOn w:val="DefaultParagraphFont"/>
    <w:rsid w:val="00B5068D"/>
  </w:style>
  <w:style w:type="character" w:customStyle="1" w:styleId="x4k7w5x">
    <w:name w:val="x4k7w5x"/>
    <w:basedOn w:val="DefaultParagraphFont"/>
    <w:rsid w:val="00B5068D"/>
  </w:style>
  <w:style w:type="character" w:customStyle="1" w:styleId="x1rg5ohu">
    <w:name w:val="x1rg5ohu"/>
    <w:basedOn w:val="DefaultParagraphFont"/>
    <w:rsid w:val="00B50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1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74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2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32553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18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2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5730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6885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9653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5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994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25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5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6723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2574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HP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2023-01-01T16:23:00Z</dcterms:created>
  <dcterms:modified xsi:type="dcterms:W3CDTF">2023-01-01T16:24:00Z</dcterms:modified>
</cp:coreProperties>
</file>